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DE" w:rsidRPr="003E3F5C" w:rsidRDefault="003C35DE" w:rsidP="003C35DE">
      <w:pPr>
        <w:shd w:val="clear" w:color="auto" w:fill="92CDDC" w:themeFill="accent5" w:themeFillTint="99"/>
        <w:ind w:left="2160" w:hanging="2160"/>
        <w:rPr>
          <w:rFonts w:cstheme="minorHAnsi"/>
          <w:b/>
          <w:bCs/>
          <w:sz w:val="24"/>
          <w:szCs w:val="24"/>
        </w:rPr>
      </w:pPr>
      <w:r w:rsidRPr="003E3F5C">
        <w:rPr>
          <w:rFonts w:cstheme="minorHAnsi"/>
          <w:b/>
          <w:bCs/>
          <w:sz w:val="24"/>
          <w:szCs w:val="24"/>
        </w:rPr>
        <w:t>Nakba herdenking: 1948-2023</w:t>
      </w:r>
    </w:p>
    <w:p w:rsidR="003C35DE" w:rsidRPr="003E3F5C" w:rsidRDefault="003C35DE" w:rsidP="003C35DE">
      <w:pPr>
        <w:pStyle w:val="NormalWeb"/>
        <w:shd w:val="clear" w:color="auto" w:fill="FFFFFF"/>
        <w:spacing w:before="120" w:after="120"/>
        <w:rPr>
          <w:rFonts w:asciiTheme="minorHAnsi" w:hAnsiTheme="minorHAnsi" w:cstheme="minorHAnsi"/>
          <w:bCs/>
          <w:color w:val="202122"/>
        </w:rPr>
      </w:pPr>
      <w:r w:rsidRPr="003E3F5C">
        <w:rPr>
          <w:rFonts w:asciiTheme="minorHAnsi" w:hAnsiTheme="minorHAnsi" w:cstheme="minorHAnsi"/>
          <w:bCs/>
          <w:color w:val="202122"/>
        </w:rPr>
        <w:t>Met de oprichting van de Staat Israël in 1948 ging voor Joden een lang gekoesterde wens in vervulling. Na onnoemelijk leed te moeten hebben doorstaan tijdens de Shoa, kregen zij een eigen Staat waar zij zich, tot op zekere hoogte, kunnen wapenen tegen vijandschap, discriminatie en giftig antisemitisme (dat vandaag de dag eerder toe- dan afneemt in de wereld).</w:t>
      </w:r>
    </w:p>
    <w:p w:rsidR="003C35DE" w:rsidRPr="003E3F5C" w:rsidRDefault="003C35DE" w:rsidP="003C35DE">
      <w:pPr>
        <w:pStyle w:val="NormalWeb"/>
        <w:rPr>
          <w:rFonts w:asciiTheme="minorHAnsi" w:hAnsiTheme="minorHAnsi" w:cstheme="minorHAnsi"/>
          <w:bCs/>
          <w:color w:val="202122"/>
        </w:rPr>
      </w:pPr>
      <w:r w:rsidRPr="003E3F5C">
        <w:rPr>
          <w:rFonts w:asciiTheme="minorHAnsi" w:hAnsiTheme="minorHAnsi" w:cstheme="minorHAnsi"/>
          <w:bCs/>
          <w:color w:val="202122"/>
        </w:rPr>
        <w:t>Velen hoopten in 1948 dat Joden en Palestijnen vreedzaam zouden kunnen samenwonen in wat wel het Heilige Land wordt genoemd. Helaas is die hoop niet vervuld. Vroege conflicten en een oorlog leidden ertoe dat m</w:t>
      </w:r>
      <w:r w:rsidRPr="003E3F5C">
        <w:rPr>
          <w:rFonts w:asciiTheme="minorHAnsi" w:hAnsiTheme="minorHAnsi" w:cstheme="minorHAnsi"/>
          <w:bCs/>
          <w:color w:val="000000"/>
        </w:rPr>
        <w:t xml:space="preserve">eer dan 530 Palestijnse dorpen </w:t>
      </w:r>
      <w:r w:rsidRPr="003E3F5C">
        <w:rPr>
          <w:rFonts w:asciiTheme="minorHAnsi" w:hAnsiTheme="minorHAnsi" w:cstheme="minorHAnsi"/>
          <w:bCs/>
        </w:rPr>
        <w:t>door het Israelitische leger</w:t>
      </w:r>
      <w:r w:rsidRPr="003E3F5C">
        <w:rPr>
          <w:rFonts w:asciiTheme="minorHAnsi" w:hAnsiTheme="minorHAnsi" w:cstheme="minorHAnsi"/>
          <w:bCs/>
          <w:color w:val="FF0000"/>
        </w:rPr>
        <w:t xml:space="preserve"> </w:t>
      </w:r>
      <w:r w:rsidRPr="003E3F5C">
        <w:rPr>
          <w:rFonts w:asciiTheme="minorHAnsi" w:hAnsiTheme="minorHAnsi" w:cstheme="minorHAnsi"/>
          <w:bCs/>
          <w:color w:val="000000"/>
        </w:rPr>
        <w:t xml:space="preserve">werden ontvolkt en volledig vernietigd in een poging om hun herinnering uit te wissen. Velen vonden de dood en </w:t>
      </w:r>
      <w:r w:rsidRPr="003E3F5C">
        <w:rPr>
          <w:rFonts w:asciiTheme="minorHAnsi" w:hAnsiTheme="minorHAnsi" w:cstheme="minorHAnsi"/>
          <w:bCs/>
          <w:color w:val="202122"/>
        </w:rPr>
        <w:t>meer dan 750.000 Arabische Palestijnen moesten vluchten.</w:t>
      </w:r>
    </w:p>
    <w:p w:rsidR="003C35DE" w:rsidRPr="003E3F5C" w:rsidRDefault="003C35DE" w:rsidP="003C35DE">
      <w:pPr>
        <w:pStyle w:val="NormalWeb"/>
        <w:rPr>
          <w:rFonts w:asciiTheme="minorHAnsi" w:hAnsiTheme="minorHAnsi" w:cstheme="minorHAnsi"/>
          <w:bCs/>
          <w:color w:val="202122"/>
        </w:rPr>
      </w:pPr>
      <w:r w:rsidRPr="003E3F5C">
        <w:rPr>
          <w:rFonts w:asciiTheme="minorHAnsi" w:hAnsiTheme="minorHAnsi" w:cstheme="minorHAnsi"/>
          <w:bCs/>
          <w:color w:val="202122"/>
        </w:rPr>
        <w:t>Wat een heugelijke gebeurtenis voor de Joden was – het hebben van een eigen Staat – werd voor Palestijnen een nachtmerrie. Het verlies van mensenlevens, de ontheemding en het verlies van land wordt door de Palestijnen de Nakba – de catastrofe – genoemd. Op 15 mei 2023 gedenken de Palestijnen dat die Nakba 75 jaar geleden plaats vond.</w:t>
      </w:r>
    </w:p>
    <w:p w:rsidR="003C35DE" w:rsidRPr="003E3F5C" w:rsidRDefault="003C35DE" w:rsidP="003C35DE">
      <w:pPr>
        <w:pStyle w:val="NormalWeb"/>
        <w:rPr>
          <w:rFonts w:asciiTheme="minorHAnsi" w:hAnsiTheme="minorHAnsi" w:cstheme="minorHAnsi"/>
          <w:bCs/>
          <w:color w:val="000000"/>
        </w:rPr>
      </w:pPr>
      <w:r w:rsidRPr="003E3F5C">
        <w:rPr>
          <w:rFonts w:asciiTheme="minorHAnsi" w:hAnsiTheme="minorHAnsi" w:cstheme="minorHAnsi"/>
          <w:bCs/>
        </w:rPr>
        <w:t xml:space="preserve">In onze contacten met Palestijnse Christenen vernemen we dat voor veel Palestijnen </w:t>
      </w:r>
      <w:r w:rsidRPr="003E3F5C">
        <w:rPr>
          <w:rFonts w:asciiTheme="minorHAnsi" w:hAnsiTheme="minorHAnsi" w:cstheme="minorHAnsi"/>
          <w:bCs/>
          <w:color w:val="202122"/>
        </w:rPr>
        <w:t xml:space="preserve">die Nakba doorgaat tot op de dag van vandaag. Door de uitbreidingen van Israëlische nederzetting op Palestijns gebied, verliezen </w:t>
      </w:r>
      <w:r w:rsidRPr="003E3F5C">
        <w:rPr>
          <w:rFonts w:asciiTheme="minorHAnsi" w:hAnsiTheme="minorHAnsi" w:cstheme="minorHAnsi"/>
          <w:bCs/>
          <w:color w:val="000000"/>
        </w:rPr>
        <w:t>Palestijnen steeds meer landbouwgronden, waterbronnen, boomgaarden, enz. Volgens schattingen zijn vandaag de dag zijn 5 – 6 miljoen Palestijnse vluchtelingen nog steeds ontheemd en onteigend.</w:t>
      </w:r>
    </w:p>
    <w:p w:rsidR="003C35DE" w:rsidRPr="003E3F5C" w:rsidRDefault="003C35DE" w:rsidP="003C35DE">
      <w:pPr>
        <w:pStyle w:val="NormalWeb"/>
        <w:rPr>
          <w:rFonts w:asciiTheme="minorHAnsi" w:hAnsiTheme="minorHAnsi" w:cstheme="minorHAnsi"/>
          <w:bCs/>
          <w:color w:val="000000"/>
        </w:rPr>
      </w:pPr>
      <w:r w:rsidRPr="003E3F5C">
        <w:rPr>
          <w:rFonts w:asciiTheme="minorHAnsi" w:hAnsiTheme="minorHAnsi" w:cstheme="minorHAnsi"/>
          <w:bCs/>
          <w:color w:val="000000"/>
        </w:rPr>
        <w:t xml:space="preserve">We mogen er dankbaar voor zijn dat Joden met de Staat Israël een eigen thuis hebben. Tegelijkertijd kunnen we onze ogen niet sluiten voor het lijden van het Palestijnse volk en het onrecht dat hen is aangedaan sinds 1948. Dat er ook Joden zijn die deze werkelijkheid niet ontkennen, moge blijken uit de onderstaande gebeden, die door een Joodse rabbijn en een Joodse vrouw geschreven zijn. </w:t>
      </w:r>
    </w:p>
    <w:p w:rsidR="003C35DE" w:rsidRPr="003E3F5C" w:rsidRDefault="003C35DE" w:rsidP="003C35DE">
      <w:pPr>
        <w:pStyle w:val="NormalWeb"/>
        <w:rPr>
          <w:rFonts w:asciiTheme="minorHAnsi" w:hAnsiTheme="minorHAnsi" w:cstheme="minorHAnsi"/>
          <w:bCs/>
        </w:rPr>
      </w:pPr>
      <w:r w:rsidRPr="003E3F5C">
        <w:rPr>
          <w:rFonts w:asciiTheme="minorHAnsi" w:hAnsiTheme="minorHAnsi" w:cstheme="minorHAnsi"/>
          <w:bCs/>
          <w:color w:val="000000"/>
        </w:rPr>
        <w:t xml:space="preserve">De Werkgroep Kerk in de Samenleving wil de VPKB-gemeentes </w:t>
      </w:r>
      <w:r w:rsidRPr="003E3F5C">
        <w:rPr>
          <w:rFonts w:asciiTheme="minorHAnsi" w:hAnsiTheme="minorHAnsi" w:cstheme="minorHAnsi"/>
          <w:bCs/>
        </w:rPr>
        <w:t>in overweging geven om rond 15 mei a.s. aandacht te besteden aan 75 jaar Nakba. Laten we in deze periode bidden voor de vele slachtoffers van de nu al jaren durende conflicten tussen Palestina en Israël, en voor hen die zich niet laten ontmoedigen om op te komen voor vrede met gerechtigheid in het Heilige Land.</w:t>
      </w:r>
    </w:p>
    <w:p w:rsidR="003C35DE" w:rsidRPr="003E3F5C" w:rsidRDefault="003C35DE" w:rsidP="003C35DE">
      <w:pPr>
        <w:pStyle w:val="NormalWeb"/>
        <w:rPr>
          <w:rFonts w:asciiTheme="minorHAnsi" w:hAnsiTheme="minorHAnsi" w:cstheme="minorHAnsi"/>
          <w:b/>
          <w:color w:val="000000"/>
          <w:u w:val="single"/>
        </w:rPr>
      </w:pPr>
      <w:r w:rsidRPr="003E3F5C">
        <w:rPr>
          <w:rFonts w:asciiTheme="minorHAnsi" w:hAnsiTheme="minorHAnsi" w:cstheme="minorHAnsi"/>
          <w:b/>
          <w:color w:val="000000"/>
          <w:u w:val="single"/>
        </w:rPr>
        <w:t>Gebeden</w:t>
      </w:r>
    </w:p>
    <w:p w:rsidR="003C35DE" w:rsidRPr="003E3F5C" w:rsidRDefault="003C35DE" w:rsidP="003C35DE">
      <w:pPr>
        <w:pStyle w:val="NormalWeb"/>
        <w:rPr>
          <w:rFonts w:asciiTheme="minorHAnsi" w:hAnsiTheme="minorHAnsi" w:cstheme="minorHAnsi"/>
          <w:b/>
          <w:color w:val="000000"/>
        </w:rPr>
      </w:pPr>
      <w:r w:rsidRPr="003E3F5C">
        <w:rPr>
          <w:rFonts w:asciiTheme="minorHAnsi" w:hAnsiTheme="minorHAnsi" w:cstheme="minorHAnsi"/>
          <w:b/>
          <w:color w:val="000000"/>
        </w:rPr>
        <w:t>Gebed 1</w:t>
      </w:r>
    </w:p>
    <w:p w:rsidR="003C35DE" w:rsidRPr="003E3F5C" w:rsidRDefault="003C35DE" w:rsidP="003C35DE">
      <w:pPr>
        <w:pStyle w:val="NoSpacing"/>
        <w:rPr>
          <w:rFonts w:cstheme="minorHAnsi"/>
          <w:i/>
          <w:sz w:val="24"/>
          <w:szCs w:val="24"/>
        </w:rPr>
      </w:pPr>
      <w:r w:rsidRPr="003E3F5C">
        <w:rPr>
          <w:rFonts w:cstheme="minorHAnsi"/>
          <w:i/>
          <w:sz w:val="24"/>
          <w:szCs w:val="24"/>
        </w:rPr>
        <w:t>Een joods gebed voor Nakba-dag</w:t>
      </w:r>
    </w:p>
    <w:p w:rsidR="003C35DE" w:rsidRPr="003E3F5C" w:rsidRDefault="003C35DE" w:rsidP="003C35DE">
      <w:pPr>
        <w:pStyle w:val="NoSpacing"/>
        <w:rPr>
          <w:rFonts w:cstheme="minorHAnsi"/>
          <w:i/>
          <w:sz w:val="24"/>
          <w:szCs w:val="24"/>
        </w:rPr>
      </w:pPr>
      <w:r w:rsidRPr="003E3F5C">
        <w:rPr>
          <w:rFonts w:cstheme="minorHAnsi"/>
          <w:i/>
          <w:sz w:val="24"/>
          <w:szCs w:val="24"/>
        </w:rPr>
        <w:t>Door Rabbijn Brant Rosen</w:t>
      </w:r>
    </w:p>
    <w:p w:rsidR="003C35DE" w:rsidRPr="003E3F5C" w:rsidRDefault="003C35DE" w:rsidP="003C35DE">
      <w:pPr>
        <w:pStyle w:val="NoSpacing"/>
        <w:rPr>
          <w:rFonts w:cstheme="minorHAnsi"/>
          <w:b/>
          <w:sz w:val="24"/>
          <w:szCs w:val="24"/>
        </w:rPr>
      </w:pPr>
    </w:p>
    <w:p w:rsidR="003C35DE" w:rsidRPr="003E3F5C" w:rsidRDefault="003C35DE" w:rsidP="003C35DE">
      <w:pPr>
        <w:pStyle w:val="NoSpacing"/>
        <w:rPr>
          <w:rFonts w:cstheme="minorHAnsi"/>
          <w:sz w:val="24"/>
          <w:szCs w:val="24"/>
        </w:rPr>
      </w:pPr>
      <w:r w:rsidRPr="003E3F5C">
        <w:rPr>
          <w:rFonts w:cstheme="minorHAnsi"/>
          <w:sz w:val="24"/>
          <w:szCs w:val="24"/>
        </w:rPr>
        <w:t>Aan Hem die er een welgevallen aan heeft als mensen zich bekeren</w:t>
      </w:r>
      <w:r>
        <w:rPr>
          <w:rStyle w:val="EndnoteReference"/>
          <w:rFonts w:cstheme="minorHAnsi"/>
          <w:sz w:val="24"/>
          <w:szCs w:val="24"/>
        </w:rPr>
        <w:endnoteReference w:id="1"/>
      </w:r>
      <w:r w:rsidRPr="003E3F5C">
        <w:rPr>
          <w:rFonts w:cstheme="minorHAnsi"/>
          <w:sz w:val="24"/>
          <w:szCs w:val="24"/>
        </w:rPr>
        <w:t>:</w:t>
      </w:r>
    </w:p>
    <w:p w:rsidR="003C35DE" w:rsidRPr="003E3F5C" w:rsidRDefault="003C35DE" w:rsidP="003C35DE">
      <w:pPr>
        <w:pStyle w:val="NoSpacing"/>
        <w:rPr>
          <w:rFonts w:cstheme="minorHAnsi"/>
          <w:sz w:val="24"/>
          <w:szCs w:val="24"/>
        </w:rPr>
      </w:pPr>
    </w:p>
    <w:p w:rsidR="003C35DE" w:rsidRPr="003E3F5C" w:rsidRDefault="003C35DE" w:rsidP="003C35DE">
      <w:pPr>
        <w:pStyle w:val="NoSpacing"/>
        <w:rPr>
          <w:rFonts w:cstheme="minorHAnsi"/>
          <w:sz w:val="24"/>
          <w:szCs w:val="24"/>
        </w:rPr>
      </w:pPr>
      <w:r w:rsidRPr="003E3F5C">
        <w:rPr>
          <w:rFonts w:cstheme="minorHAnsi"/>
          <w:sz w:val="24"/>
          <w:szCs w:val="24"/>
        </w:rPr>
        <w:t>Ontvang met de volheid van uw barmhartigheid</w:t>
      </w:r>
    </w:p>
    <w:p w:rsidR="003C35DE" w:rsidRPr="003E3F5C" w:rsidRDefault="003C35DE" w:rsidP="003C35DE">
      <w:pPr>
        <w:pStyle w:val="NoSpacing"/>
        <w:rPr>
          <w:rFonts w:cstheme="minorHAnsi"/>
          <w:sz w:val="24"/>
          <w:szCs w:val="24"/>
        </w:rPr>
      </w:pPr>
      <w:r w:rsidRPr="003E3F5C">
        <w:rPr>
          <w:rFonts w:cstheme="minorHAnsi"/>
          <w:sz w:val="24"/>
          <w:szCs w:val="24"/>
        </w:rPr>
        <w:t>de hoop en gebeden van hen</w:t>
      </w:r>
    </w:p>
    <w:p w:rsidR="003C35DE" w:rsidRPr="003E3F5C" w:rsidRDefault="003C35DE" w:rsidP="003C35DE">
      <w:pPr>
        <w:pStyle w:val="NoSpacing"/>
        <w:rPr>
          <w:rFonts w:cstheme="minorHAnsi"/>
          <w:sz w:val="24"/>
          <w:szCs w:val="24"/>
        </w:rPr>
      </w:pPr>
      <w:r w:rsidRPr="003E3F5C">
        <w:rPr>
          <w:rFonts w:cstheme="minorHAnsi"/>
          <w:sz w:val="24"/>
          <w:szCs w:val="24"/>
        </w:rPr>
        <w:lastRenderedPageBreak/>
        <w:t>die ontworteld, onteigend</w:t>
      </w:r>
    </w:p>
    <w:p w:rsidR="003C35DE" w:rsidRPr="003E3F5C" w:rsidRDefault="003C35DE" w:rsidP="003C35DE">
      <w:pPr>
        <w:pStyle w:val="NoSpacing"/>
        <w:rPr>
          <w:rFonts w:cstheme="minorHAnsi"/>
          <w:sz w:val="24"/>
          <w:szCs w:val="24"/>
        </w:rPr>
      </w:pPr>
      <w:r w:rsidRPr="003E3F5C">
        <w:rPr>
          <w:rFonts w:cstheme="minorHAnsi"/>
          <w:sz w:val="24"/>
          <w:szCs w:val="24"/>
        </w:rPr>
        <w:t>en verdreven van hun huizen</w:t>
      </w:r>
    </w:p>
    <w:p w:rsidR="003C35DE" w:rsidRPr="003E3F5C" w:rsidRDefault="003C35DE" w:rsidP="003C35DE">
      <w:pPr>
        <w:pStyle w:val="NoSpacing"/>
        <w:rPr>
          <w:rFonts w:cstheme="minorHAnsi"/>
          <w:sz w:val="24"/>
          <w:szCs w:val="24"/>
        </w:rPr>
      </w:pPr>
      <w:r w:rsidRPr="003E3F5C">
        <w:rPr>
          <w:rFonts w:cstheme="minorHAnsi"/>
          <w:sz w:val="24"/>
          <w:szCs w:val="24"/>
        </w:rPr>
        <w:t>tijdens de verwoesting van de Nakba.</w:t>
      </w:r>
    </w:p>
    <w:p w:rsidR="003C35DE" w:rsidRPr="003E3F5C" w:rsidRDefault="003C35DE" w:rsidP="003C35DE">
      <w:pPr>
        <w:pStyle w:val="NoSpacing"/>
        <w:rPr>
          <w:rFonts w:cstheme="minorHAnsi"/>
          <w:sz w:val="24"/>
          <w:szCs w:val="24"/>
        </w:rPr>
      </w:pPr>
    </w:p>
    <w:p w:rsidR="003C35DE" w:rsidRPr="003E3F5C" w:rsidRDefault="003C35DE" w:rsidP="003C35DE">
      <w:pPr>
        <w:pStyle w:val="NoSpacing"/>
        <w:rPr>
          <w:rFonts w:cstheme="minorHAnsi"/>
          <w:sz w:val="24"/>
          <w:szCs w:val="24"/>
        </w:rPr>
      </w:pPr>
      <w:r w:rsidRPr="003E3F5C">
        <w:rPr>
          <w:rFonts w:cstheme="minorHAnsi"/>
          <w:sz w:val="24"/>
          <w:szCs w:val="24"/>
        </w:rPr>
        <w:t>Heilig hen voor goedheid en zegen,</w:t>
      </w:r>
    </w:p>
    <w:p w:rsidR="003C35DE" w:rsidRPr="003E3F5C" w:rsidRDefault="003C35DE" w:rsidP="003C35DE">
      <w:pPr>
        <w:pStyle w:val="NoSpacing"/>
        <w:rPr>
          <w:rFonts w:cstheme="minorHAnsi"/>
          <w:sz w:val="24"/>
          <w:szCs w:val="24"/>
        </w:rPr>
      </w:pPr>
      <w:r w:rsidRPr="003E3F5C">
        <w:rPr>
          <w:rFonts w:cstheme="minorHAnsi"/>
          <w:sz w:val="24"/>
          <w:szCs w:val="24"/>
        </w:rPr>
        <w:t>de herinnering aan hen die werden gedood</w:t>
      </w:r>
    </w:p>
    <w:p w:rsidR="003C35DE" w:rsidRPr="003E3F5C" w:rsidRDefault="003C35DE" w:rsidP="003C35DE">
      <w:pPr>
        <w:pStyle w:val="NoSpacing"/>
        <w:rPr>
          <w:rFonts w:cstheme="minorHAnsi"/>
          <w:sz w:val="24"/>
          <w:szCs w:val="24"/>
          <w:lang w:val="de-DE"/>
        </w:rPr>
      </w:pPr>
      <w:r w:rsidRPr="003E3F5C">
        <w:rPr>
          <w:rFonts w:cstheme="minorHAnsi"/>
          <w:sz w:val="24"/>
          <w:szCs w:val="24"/>
          <w:lang w:val="de-DE"/>
        </w:rPr>
        <w:t>in Lydda, in Haifa, in Beisan, in Deir Yassin...</w:t>
      </w:r>
    </w:p>
    <w:p w:rsidR="003C35DE" w:rsidRPr="003E3F5C" w:rsidRDefault="003C35DE" w:rsidP="003C35DE">
      <w:pPr>
        <w:pStyle w:val="NoSpacing"/>
        <w:rPr>
          <w:rFonts w:cstheme="minorHAnsi"/>
          <w:sz w:val="24"/>
          <w:szCs w:val="24"/>
        </w:rPr>
      </w:pPr>
      <w:r w:rsidRPr="003E3F5C">
        <w:rPr>
          <w:rFonts w:cstheme="minorHAnsi"/>
          <w:sz w:val="24"/>
          <w:szCs w:val="24"/>
        </w:rPr>
        <w:t>en zoveel andere dorpen en steden</w:t>
      </w:r>
    </w:p>
    <w:p w:rsidR="003C35DE" w:rsidRPr="003E3F5C" w:rsidRDefault="003C35DE" w:rsidP="003C35DE">
      <w:pPr>
        <w:pStyle w:val="NoSpacing"/>
        <w:rPr>
          <w:rFonts w:cstheme="minorHAnsi"/>
          <w:sz w:val="24"/>
          <w:szCs w:val="24"/>
        </w:rPr>
      </w:pPr>
      <w:r w:rsidRPr="003E3F5C">
        <w:rPr>
          <w:rFonts w:cstheme="minorHAnsi"/>
          <w:sz w:val="24"/>
          <w:szCs w:val="24"/>
        </w:rPr>
        <w:t>in heel Palestina.</w:t>
      </w:r>
    </w:p>
    <w:p w:rsidR="003C35DE" w:rsidRPr="003E3F5C" w:rsidRDefault="003C35DE" w:rsidP="003C35DE">
      <w:pPr>
        <w:pStyle w:val="NoSpacing"/>
        <w:rPr>
          <w:rFonts w:cstheme="minorHAnsi"/>
          <w:sz w:val="24"/>
          <w:szCs w:val="24"/>
        </w:rPr>
      </w:pPr>
      <w:r w:rsidRPr="003E3F5C">
        <w:rPr>
          <w:rFonts w:cstheme="minorHAnsi"/>
          <w:sz w:val="24"/>
          <w:szCs w:val="24"/>
        </w:rPr>
        <w:t>Met mededogen gedenken wij hen die verdreven werden,</w:t>
      </w:r>
    </w:p>
    <w:p w:rsidR="003C35DE" w:rsidRPr="003E3F5C" w:rsidRDefault="003C35DE" w:rsidP="003C35DE">
      <w:pPr>
        <w:pStyle w:val="NoSpacing"/>
        <w:rPr>
          <w:rFonts w:cstheme="minorHAnsi"/>
          <w:sz w:val="24"/>
          <w:szCs w:val="24"/>
        </w:rPr>
      </w:pPr>
      <w:r w:rsidRPr="003E3F5C">
        <w:rPr>
          <w:rFonts w:cstheme="minorHAnsi"/>
          <w:sz w:val="24"/>
          <w:szCs w:val="24"/>
        </w:rPr>
        <w:t>die stierven van de honger,</w:t>
      </w:r>
    </w:p>
    <w:p w:rsidR="003C35DE" w:rsidRPr="003E3F5C" w:rsidRDefault="003C35DE" w:rsidP="003C35DE">
      <w:pPr>
        <w:pStyle w:val="NoSpacing"/>
        <w:rPr>
          <w:rFonts w:cstheme="minorHAnsi"/>
          <w:sz w:val="24"/>
          <w:szCs w:val="24"/>
        </w:rPr>
      </w:pPr>
      <w:r w:rsidRPr="003E3F5C">
        <w:rPr>
          <w:rFonts w:cstheme="minorHAnsi"/>
          <w:sz w:val="24"/>
          <w:szCs w:val="24"/>
        </w:rPr>
        <w:t>dorst en uitputting</w:t>
      </w:r>
    </w:p>
    <w:p w:rsidR="003C35DE" w:rsidRPr="003E3F5C" w:rsidRDefault="003C35DE" w:rsidP="003C35DE">
      <w:pPr>
        <w:pStyle w:val="NoSpacing"/>
        <w:rPr>
          <w:rFonts w:cstheme="minorHAnsi"/>
          <w:sz w:val="24"/>
          <w:szCs w:val="24"/>
        </w:rPr>
      </w:pPr>
      <w:r w:rsidRPr="003E3F5C">
        <w:rPr>
          <w:rFonts w:cstheme="minorHAnsi"/>
          <w:sz w:val="24"/>
          <w:szCs w:val="24"/>
        </w:rPr>
        <w:t>onderweg.</w:t>
      </w:r>
    </w:p>
    <w:p w:rsidR="003C35DE" w:rsidRPr="003E3F5C" w:rsidRDefault="003C35DE" w:rsidP="003C35DE">
      <w:pPr>
        <w:pStyle w:val="NoSpacing"/>
        <w:rPr>
          <w:rFonts w:cstheme="minorHAnsi"/>
          <w:sz w:val="24"/>
          <w:szCs w:val="24"/>
        </w:rPr>
      </w:pPr>
    </w:p>
    <w:p w:rsidR="003C35DE" w:rsidRPr="003E3F5C" w:rsidRDefault="003C35DE" w:rsidP="003C35DE">
      <w:pPr>
        <w:pStyle w:val="NoSpacing"/>
        <w:rPr>
          <w:rFonts w:cstheme="minorHAnsi"/>
          <w:sz w:val="24"/>
          <w:szCs w:val="24"/>
        </w:rPr>
      </w:pPr>
      <w:r w:rsidRPr="003E3F5C">
        <w:rPr>
          <w:rFonts w:cstheme="minorHAnsi"/>
          <w:sz w:val="24"/>
          <w:szCs w:val="24"/>
        </w:rPr>
        <w:t>Schuil onder de zachte vleugels van uw goddelijke aanwezigheid,</w:t>
      </w:r>
    </w:p>
    <w:p w:rsidR="003C35DE" w:rsidRPr="003E3F5C" w:rsidRDefault="003C35DE" w:rsidP="003C35DE">
      <w:pPr>
        <w:pStyle w:val="NoSpacing"/>
        <w:rPr>
          <w:rFonts w:cstheme="minorHAnsi"/>
          <w:sz w:val="24"/>
          <w:szCs w:val="24"/>
        </w:rPr>
      </w:pPr>
      <w:r w:rsidRPr="003E3F5C">
        <w:rPr>
          <w:rFonts w:cstheme="minorHAnsi"/>
          <w:sz w:val="24"/>
          <w:szCs w:val="24"/>
        </w:rPr>
        <w:t>degenen die nog steeds onder militaire bezetting leven,</w:t>
      </w:r>
    </w:p>
    <w:p w:rsidR="003C35DE" w:rsidRPr="003E3F5C" w:rsidRDefault="003C35DE" w:rsidP="003C35DE">
      <w:pPr>
        <w:pStyle w:val="NoSpacing"/>
        <w:rPr>
          <w:rFonts w:cstheme="minorHAnsi"/>
          <w:sz w:val="24"/>
          <w:szCs w:val="24"/>
        </w:rPr>
      </w:pPr>
      <w:r w:rsidRPr="003E3F5C">
        <w:rPr>
          <w:rFonts w:cstheme="minorHAnsi"/>
          <w:sz w:val="24"/>
          <w:szCs w:val="24"/>
        </w:rPr>
        <w:t>die in vluchtelingenkampen wonen,</w:t>
      </w:r>
    </w:p>
    <w:p w:rsidR="003C35DE" w:rsidRPr="003E3F5C" w:rsidRDefault="003C35DE" w:rsidP="003C35DE">
      <w:pPr>
        <w:pStyle w:val="NoSpacing"/>
        <w:rPr>
          <w:rFonts w:cstheme="minorHAnsi"/>
          <w:sz w:val="24"/>
          <w:szCs w:val="24"/>
        </w:rPr>
      </w:pPr>
      <w:r w:rsidRPr="003E3F5C">
        <w:rPr>
          <w:rFonts w:cstheme="minorHAnsi"/>
          <w:sz w:val="24"/>
          <w:szCs w:val="24"/>
        </w:rPr>
        <w:t>zij die verspreid zijn over de wereld</w:t>
      </w:r>
    </w:p>
    <w:p w:rsidR="003C35DE" w:rsidRPr="003E3F5C" w:rsidRDefault="003C35DE" w:rsidP="003C35DE">
      <w:pPr>
        <w:pStyle w:val="NoSpacing"/>
        <w:rPr>
          <w:rFonts w:cstheme="minorHAnsi"/>
          <w:sz w:val="24"/>
          <w:szCs w:val="24"/>
        </w:rPr>
      </w:pPr>
      <w:r w:rsidRPr="003E3F5C">
        <w:rPr>
          <w:rFonts w:cstheme="minorHAnsi"/>
          <w:sz w:val="24"/>
          <w:szCs w:val="24"/>
        </w:rPr>
        <w:t>die nog dromen van terugkeer.</w:t>
      </w:r>
    </w:p>
    <w:p w:rsidR="003C35DE" w:rsidRPr="003E3F5C" w:rsidRDefault="003C35DE" w:rsidP="003C35DE">
      <w:pPr>
        <w:pStyle w:val="NoSpacing"/>
        <w:rPr>
          <w:rFonts w:cstheme="minorHAnsi"/>
          <w:sz w:val="24"/>
          <w:szCs w:val="24"/>
        </w:rPr>
      </w:pPr>
    </w:p>
    <w:p w:rsidR="003C35DE" w:rsidRPr="003E3F5C" w:rsidRDefault="003C35DE" w:rsidP="003C35DE">
      <w:pPr>
        <w:pStyle w:val="NoSpacing"/>
        <w:rPr>
          <w:rFonts w:cstheme="minorHAnsi"/>
          <w:sz w:val="24"/>
          <w:szCs w:val="24"/>
        </w:rPr>
      </w:pPr>
      <w:r w:rsidRPr="003E3F5C">
        <w:rPr>
          <w:rFonts w:cstheme="minorHAnsi"/>
          <w:sz w:val="24"/>
          <w:szCs w:val="24"/>
        </w:rPr>
        <w:t>Verzamel hen uit de vier hoeken van de aarde,</w:t>
      </w:r>
    </w:p>
    <w:p w:rsidR="003C35DE" w:rsidRPr="003E3F5C" w:rsidRDefault="003C35DE" w:rsidP="003C35DE">
      <w:pPr>
        <w:pStyle w:val="NoSpacing"/>
        <w:rPr>
          <w:rFonts w:cstheme="minorHAnsi"/>
          <w:sz w:val="24"/>
          <w:szCs w:val="24"/>
        </w:rPr>
      </w:pPr>
      <w:r w:rsidRPr="003E3F5C">
        <w:rPr>
          <w:rFonts w:cstheme="minorHAnsi"/>
          <w:sz w:val="24"/>
          <w:szCs w:val="24"/>
        </w:rPr>
        <w:t>dat hun recht om terug te keren naar hun huizen</w:t>
      </w:r>
    </w:p>
    <w:p w:rsidR="003C35DE" w:rsidRPr="003E3F5C" w:rsidRDefault="003C35DE" w:rsidP="003C35DE">
      <w:pPr>
        <w:pStyle w:val="NoSpacing"/>
        <w:rPr>
          <w:rFonts w:cstheme="minorHAnsi"/>
          <w:sz w:val="24"/>
          <w:szCs w:val="24"/>
        </w:rPr>
      </w:pPr>
      <w:r w:rsidRPr="003E3F5C">
        <w:rPr>
          <w:rFonts w:cstheme="minorHAnsi"/>
          <w:sz w:val="24"/>
          <w:szCs w:val="24"/>
        </w:rPr>
        <w:t>eindelijk geëerd wordt.</w:t>
      </w:r>
    </w:p>
    <w:p w:rsidR="003C35DE" w:rsidRPr="003E3F5C" w:rsidRDefault="003C35DE" w:rsidP="003C35DE">
      <w:pPr>
        <w:pStyle w:val="NoSpacing"/>
        <w:rPr>
          <w:rFonts w:cstheme="minorHAnsi"/>
          <w:sz w:val="24"/>
          <w:szCs w:val="24"/>
        </w:rPr>
      </w:pPr>
      <w:r w:rsidRPr="003E3F5C">
        <w:rPr>
          <w:rFonts w:cstheme="minorHAnsi"/>
          <w:sz w:val="24"/>
          <w:szCs w:val="24"/>
        </w:rPr>
        <w:t>Laat iedereen die in het land woont</w:t>
      </w:r>
    </w:p>
    <w:p w:rsidR="003C35DE" w:rsidRPr="003E3F5C" w:rsidRDefault="003C35DE" w:rsidP="003C35DE">
      <w:pPr>
        <w:pStyle w:val="NoSpacing"/>
        <w:rPr>
          <w:rFonts w:cstheme="minorHAnsi"/>
          <w:sz w:val="24"/>
          <w:szCs w:val="24"/>
        </w:rPr>
      </w:pPr>
      <w:r w:rsidRPr="003E3F5C">
        <w:rPr>
          <w:rFonts w:cstheme="minorHAnsi"/>
          <w:sz w:val="24"/>
          <w:szCs w:val="24"/>
        </w:rPr>
        <w:t>in waardigheid, gelijkheid en hoop leven</w:t>
      </w:r>
    </w:p>
    <w:p w:rsidR="003C35DE" w:rsidRPr="003E3F5C" w:rsidRDefault="003C35DE" w:rsidP="003C35DE">
      <w:pPr>
        <w:pStyle w:val="NoSpacing"/>
        <w:rPr>
          <w:rFonts w:cstheme="minorHAnsi"/>
          <w:sz w:val="24"/>
          <w:szCs w:val="24"/>
        </w:rPr>
      </w:pPr>
      <w:r w:rsidRPr="003E3F5C">
        <w:rPr>
          <w:rFonts w:cstheme="minorHAnsi"/>
          <w:sz w:val="24"/>
          <w:szCs w:val="24"/>
        </w:rPr>
        <w:t>zodat zij hun kinderen</w:t>
      </w:r>
    </w:p>
    <w:p w:rsidR="003C35DE" w:rsidRPr="003E3F5C" w:rsidRDefault="003C35DE" w:rsidP="003C35DE">
      <w:pPr>
        <w:pStyle w:val="NoSpacing"/>
        <w:rPr>
          <w:rFonts w:cstheme="minorHAnsi"/>
          <w:sz w:val="24"/>
          <w:szCs w:val="24"/>
        </w:rPr>
      </w:pPr>
      <w:r w:rsidRPr="003E3F5C">
        <w:rPr>
          <w:rFonts w:cstheme="minorHAnsi"/>
          <w:sz w:val="24"/>
          <w:szCs w:val="24"/>
        </w:rPr>
        <w:t>een toekomst van rechtvaardigheid en vrede kunnen geven.</w:t>
      </w:r>
    </w:p>
    <w:p w:rsidR="003C35DE" w:rsidRPr="003E3F5C" w:rsidRDefault="003C35DE" w:rsidP="003C35DE">
      <w:pPr>
        <w:pStyle w:val="NoSpacing"/>
        <w:rPr>
          <w:rFonts w:cstheme="minorHAnsi"/>
          <w:sz w:val="24"/>
          <w:szCs w:val="24"/>
        </w:rPr>
      </w:pPr>
      <w:r w:rsidRPr="003E3F5C">
        <w:rPr>
          <w:rFonts w:cstheme="minorHAnsi"/>
          <w:sz w:val="24"/>
          <w:szCs w:val="24"/>
        </w:rPr>
        <w:t>En laten we zeggen,</w:t>
      </w:r>
    </w:p>
    <w:p w:rsidR="003C35DE" w:rsidRPr="003E3F5C" w:rsidRDefault="003C35DE" w:rsidP="003C35DE">
      <w:pPr>
        <w:pStyle w:val="NoSpacing"/>
        <w:rPr>
          <w:rFonts w:cstheme="minorHAnsi"/>
          <w:sz w:val="24"/>
          <w:szCs w:val="24"/>
        </w:rPr>
      </w:pPr>
      <w:r w:rsidRPr="003E3F5C">
        <w:rPr>
          <w:rFonts w:cstheme="minorHAnsi"/>
          <w:sz w:val="24"/>
          <w:szCs w:val="24"/>
        </w:rPr>
        <w:t>Amen.</w:t>
      </w:r>
    </w:p>
    <w:p w:rsidR="003C35DE" w:rsidRPr="003E3F5C" w:rsidRDefault="003C35DE" w:rsidP="003C35DE">
      <w:pPr>
        <w:pStyle w:val="NoSpacing"/>
        <w:rPr>
          <w:rFonts w:cstheme="minorHAnsi"/>
          <w:b/>
          <w:sz w:val="24"/>
          <w:szCs w:val="24"/>
        </w:rPr>
      </w:pPr>
    </w:p>
    <w:p w:rsidR="003C35DE" w:rsidRPr="003E3F5C" w:rsidRDefault="003C35DE" w:rsidP="003C35DE">
      <w:pPr>
        <w:pStyle w:val="NoSpacing"/>
        <w:rPr>
          <w:rFonts w:cstheme="minorHAnsi"/>
          <w:b/>
          <w:sz w:val="24"/>
          <w:szCs w:val="24"/>
        </w:rPr>
      </w:pPr>
      <w:r w:rsidRPr="003E3F5C">
        <w:rPr>
          <w:rFonts w:cstheme="minorHAnsi"/>
          <w:b/>
          <w:sz w:val="24"/>
          <w:szCs w:val="24"/>
        </w:rPr>
        <w:t>Gebed 2</w:t>
      </w:r>
    </w:p>
    <w:p w:rsidR="003C35DE" w:rsidRPr="003E3F5C" w:rsidRDefault="003C35DE" w:rsidP="003C35DE">
      <w:pPr>
        <w:pStyle w:val="NoSpacing"/>
        <w:rPr>
          <w:rFonts w:cstheme="minorHAnsi"/>
          <w:i/>
          <w:sz w:val="24"/>
          <w:szCs w:val="24"/>
        </w:rPr>
      </w:pPr>
      <w:r w:rsidRPr="003E3F5C">
        <w:rPr>
          <w:rFonts w:cstheme="minorHAnsi"/>
          <w:i/>
          <w:sz w:val="24"/>
          <w:szCs w:val="24"/>
        </w:rPr>
        <w:t>Rabbijn Brant Rosen</w:t>
      </w:r>
    </w:p>
    <w:p w:rsidR="003C35DE" w:rsidRPr="003E3F5C" w:rsidRDefault="003C35DE" w:rsidP="003C35DE">
      <w:pPr>
        <w:pStyle w:val="NoSpacing"/>
        <w:rPr>
          <w:rFonts w:cstheme="minorHAnsi"/>
          <w:b/>
          <w:sz w:val="24"/>
          <w:szCs w:val="24"/>
        </w:rPr>
      </w:pPr>
    </w:p>
    <w:p w:rsidR="003C35DE" w:rsidRPr="003E3F5C" w:rsidRDefault="003C35DE" w:rsidP="003C35DE">
      <w:pPr>
        <w:pStyle w:val="NoSpacing"/>
        <w:rPr>
          <w:rFonts w:cstheme="minorHAnsi"/>
          <w:sz w:val="24"/>
          <w:szCs w:val="24"/>
        </w:rPr>
      </w:pPr>
      <w:r w:rsidRPr="003E3F5C">
        <w:rPr>
          <w:rFonts w:cstheme="minorHAnsi"/>
          <w:sz w:val="24"/>
          <w:szCs w:val="24"/>
        </w:rPr>
        <w:t>Aan Degene die berouw van ons verlangt:</w:t>
      </w:r>
    </w:p>
    <w:p w:rsidR="003C35DE" w:rsidRPr="003E3F5C" w:rsidRDefault="003C35DE" w:rsidP="003C35DE">
      <w:pPr>
        <w:pStyle w:val="NoSpacing"/>
        <w:rPr>
          <w:rFonts w:cstheme="minorHAnsi"/>
          <w:sz w:val="24"/>
          <w:szCs w:val="24"/>
        </w:rPr>
      </w:pPr>
    </w:p>
    <w:p w:rsidR="003C35DE" w:rsidRPr="003E3F5C" w:rsidRDefault="003C35DE" w:rsidP="003C35DE">
      <w:pPr>
        <w:pStyle w:val="NoSpacing"/>
        <w:rPr>
          <w:rFonts w:cstheme="minorHAnsi"/>
          <w:sz w:val="24"/>
          <w:szCs w:val="24"/>
        </w:rPr>
      </w:pPr>
      <w:r w:rsidRPr="003E3F5C">
        <w:rPr>
          <w:rFonts w:cstheme="minorHAnsi"/>
          <w:sz w:val="24"/>
          <w:szCs w:val="24"/>
        </w:rPr>
        <w:t>Inspireer ons om volledige rekenschap af te leggen</w:t>
      </w:r>
    </w:p>
    <w:p w:rsidR="003C35DE" w:rsidRPr="003E3F5C" w:rsidRDefault="003C35DE" w:rsidP="003C35DE">
      <w:pPr>
        <w:pStyle w:val="NoSpacing"/>
        <w:rPr>
          <w:rFonts w:cstheme="minorHAnsi"/>
          <w:sz w:val="24"/>
          <w:szCs w:val="24"/>
        </w:rPr>
      </w:pPr>
      <w:r w:rsidRPr="003E3F5C">
        <w:rPr>
          <w:rFonts w:cstheme="minorHAnsi"/>
          <w:sz w:val="24"/>
          <w:szCs w:val="24"/>
        </w:rPr>
        <w:t>van de wandaden die werden</w:t>
      </w:r>
    </w:p>
    <w:p w:rsidR="003C35DE" w:rsidRPr="003E3F5C" w:rsidRDefault="003C35DE" w:rsidP="003C35DE">
      <w:pPr>
        <w:pStyle w:val="NoSpacing"/>
        <w:rPr>
          <w:rFonts w:cstheme="minorHAnsi"/>
          <w:sz w:val="24"/>
          <w:szCs w:val="24"/>
        </w:rPr>
      </w:pPr>
      <w:r w:rsidRPr="003E3F5C">
        <w:rPr>
          <w:rFonts w:cstheme="minorHAnsi"/>
          <w:sz w:val="24"/>
          <w:szCs w:val="24"/>
        </w:rPr>
        <w:t>gepleegd in onze naam.</w:t>
      </w:r>
    </w:p>
    <w:p w:rsidR="003C35DE" w:rsidRPr="003E3F5C" w:rsidRDefault="003C35DE" w:rsidP="003C35DE">
      <w:pPr>
        <w:pStyle w:val="NoSpacing"/>
        <w:rPr>
          <w:rFonts w:cstheme="minorHAnsi"/>
          <w:sz w:val="24"/>
          <w:szCs w:val="24"/>
        </w:rPr>
      </w:pPr>
      <w:r w:rsidRPr="003E3F5C">
        <w:rPr>
          <w:rFonts w:cstheme="minorHAnsi"/>
          <w:sz w:val="24"/>
          <w:szCs w:val="24"/>
        </w:rPr>
        <w:t>Help ons de verschrikkelijke waarheid van de Nakba onder ogen te zien</w:t>
      </w:r>
    </w:p>
    <w:p w:rsidR="003C35DE" w:rsidRPr="003E3F5C" w:rsidRDefault="003C35DE" w:rsidP="003C35DE">
      <w:pPr>
        <w:pStyle w:val="NoSpacing"/>
        <w:rPr>
          <w:rFonts w:cstheme="minorHAnsi"/>
          <w:sz w:val="24"/>
          <w:szCs w:val="24"/>
        </w:rPr>
      </w:pPr>
      <w:r w:rsidRPr="003E3F5C">
        <w:rPr>
          <w:rFonts w:cstheme="minorHAnsi"/>
          <w:sz w:val="24"/>
          <w:szCs w:val="24"/>
        </w:rPr>
        <w:t>en het voortdurende onrecht ervan</w:t>
      </w:r>
    </w:p>
    <w:p w:rsidR="003C35DE" w:rsidRPr="003E3F5C" w:rsidRDefault="003C35DE" w:rsidP="003C35DE">
      <w:pPr>
        <w:pStyle w:val="NoSpacing"/>
        <w:rPr>
          <w:rFonts w:cstheme="minorHAnsi"/>
          <w:sz w:val="24"/>
          <w:szCs w:val="24"/>
        </w:rPr>
      </w:pPr>
      <w:r w:rsidRPr="003E3F5C">
        <w:rPr>
          <w:rFonts w:cstheme="minorHAnsi"/>
          <w:sz w:val="24"/>
          <w:szCs w:val="24"/>
        </w:rPr>
        <w:t>zodat we eindelijk onze overtredingen kunnen opbiechten;</w:t>
      </w:r>
    </w:p>
    <w:p w:rsidR="003C35DE" w:rsidRPr="003E3F5C" w:rsidRDefault="003C35DE" w:rsidP="003C35DE">
      <w:pPr>
        <w:pStyle w:val="NoSpacing"/>
        <w:rPr>
          <w:rFonts w:cstheme="minorHAnsi"/>
          <w:sz w:val="24"/>
          <w:szCs w:val="24"/>
        </w:rPr>
      </w:pPr>
      <w:r w:rsidRPr="003E3F5C">
        <w:rPr>
          <w:rFonts w:cstheme="minorHAnsi"/>
          <w:sz w:val="24"/>
          <w:szCs w:val="24"/>
        </w:rPr>
        <w:t>dat we eindelijk een toekomst tegemoet gaan</w:t>
      </w:r>
    </w:p>
    <w:p w:rsidR="003C35DE" w:rsidRPr="003E3F5C" w:rsidRDefault="003C35DE" w:rsidP="003C35DE">
      <w:pPr>
        <w:pStyle w:val="NoSpacing"/>
        <w:rPr>
          <w:rFonts w:cstheme="minorHAnsi"/>
          <w:sz w:val="24"/>
          <w:szCs w:val="24"/>
        </w:rPr>
      </w:pPr>
      <w:r w:rsidRPr="003E3F5C">
        <w:rPr>
          <w:rFonts w:cstheme="minorHAnsi"/>
          <w:sz w:val="24"/>
          <w:szCs w:val="24"/>
        </w:rPr>
        <w:t>van herstel en verzoening.</w:t>
      </w:r>
    </w:p>
    <w:p w:rsidR="003C35DE" w:rsidRPr="003E3F5C" w:rsidRDefault="003C35DE" w:rsidP="003C35DE">
      <w:pPr>
        <w:pStyle w:val="NoSpacing"/>
        <w:rPr>
          <w:rFonts w:cstheme="minorHAnsi"/>
          <w:sz w:val="24"/>
          <w:szCs w:val="24"/>
        </w:rPr>
      </w:pPr>
    </w:p>
    <w:p w:rsidR="003C35DE" w:rsidRPr="003E3F5C" w:rsidRDefault="003C35DE" w:rsidP="003C35DE">
      <w:pPr>
        <w:pStyle w:val="NoSpacing"/>
        <w:rPr>
          <w:rFonts w:cstheme="minorHAnsi"/>
          <w:sz w:val="24"/>
          <w:szCs w:val="24"/>
        </w:rPr>
      </w:pPr>
      <w:r w:rsidRPr="003E3F5C">
        <w:rPr>
          <w:rFonts w:cstheme="minorHAnsi"/>
          <w:sz w:val="24"/>
          <w:szCs w:val="24"/>
        </w:rPr>
        <w:t>Aan de Ene gevuld met mededogen:</w:t>
      </w:r>
    </w:p>
    <w:p w:rsidR="003C35DE" w:rsidRPr="003E3F5C" w:rsidRDefault="003C35DE" w:rsidP="003C35DE">
      <w:pPr>
        <w:pStyle w:val="NoSpacing"/>
        <w:rPr>
          <w:rFonts w:cstheme="minorHAnsi"/>
          <w:sz w:val="24"/>
          <w:szCs w:val="24"/>
        </w:rPr>
      </w:pPr>
    </w:p>
    <w:p w:rsidR="003C35DE" w:rsidRPr="003E3F5C" w:rsidRDefault="003C35DE" w:rsidP="003C35DE">
      <w:pPr>
        <w:pStyle w:val="NoSpacing"/>
        <w:rPr>
          <w:rFonts w:cstheme="minorHAnsi"/>
          <w:sz w:val="24"/>
          <w:szCs w:val="24"/>
        </w:rPr>
      </w:pPr>
      <w:r w:rsidRPr="003E3F5C">
        <w:rPr>
          <w:rFonts w:cstheme="minorHAnsi"/>
          <w:sz w:val="24"/>
          <w:szCs w:val="24"/>
        </w:rPr>
        <w:t>laat ons zien hoe we de pijn kunnen begrijpen</w:t>
      </w:r>
    </w:p>
    <w:p w:rsidR="003C35DE" w:rsidRPr="003E3F5C" w:rsidRDefault="003C35DE" w:rsidP="003C35DE">
      <w:pPr>
        <w:pStyle w:val="NoSpacing"/>
        <w:rPr>
          <w:rFonts w:cstheme="minorHAnsi"/>
          <w:sz w:val="24"/>
          <w:szCs w:val="24"/>
        </w:rPr>
      </w:pPr>
      <w:r w:rsidRPr="003E3F5C">
        <w:rPr>
          <w:rFonts w:cstheme="minorHAnsi"/>
          <w:sz w:val="24"/>
          <w:szCs w:val="24"/>
        </w:rPr>
        <w:lastRenderedPageBreak/>
        <w:t>die ons volk ertoe dwong</w:t>
      </w:r>
    </w:p>
    <w:p w:rsidR="003C35DE" w:rsidRPr="003E3F5C" w:rsidRDefault="003C35DE" w:rsidP="003C35DE">
      <w:pPr>
        <w:pStyle w:val="NoSpacing"/>
        <w:rPr>
          <w:rFonts w:cstheme="minorHAnsi"/>
          <w:sz w:val="24"/>
          <w:szCs w:val="24"/>
        </w:rPr>
      </w:pPr>
      <w:r w:rsidRPr="003E3F5C">
        <w:rPr>
          <w:rFonts w:cstheme="minorHAnsi"/>
          <w:sz w:val="24"/>
          <w:szCs w:val="24"/>
        </w:rPr>
        <w:t>zulk lijden toe te brengen aan een ander -</w:t>
      </w:r>
    </w:p>
    <w:p w:rsidR="003C35DE" w:rsidRPr="003E3F5C" w:rsidRDefault="003C35DE" w:rsidP="003C35DE">
      <w:pPr>
        <w:pStyle w:val="NoSpacing"/>
        <w:rPr>
          <w:rFonts w:cstheme="minorHAnsi"/>
          <w:sz w:val="24"/>
          <w:szCs w:val="24"/>
        </w:rPr>
      </w:pPr>
      <w:r w:rsidRPr="003E3F5C">
        <w:rPr>
          <w:rFonts w:cstheme="minorHAnsi"/>
          <w:sz w:val="24"/>
          <w:szCs w:val="24"/>
        </w:rPr>
        <w:t>families uit hun huizen verdrijven</w:t>
      </w:r>
    </w:p>
    <w:p w:rsidR="003C35DE" w:rsidRPr="003E3F5C" w:rsidRDefault="003C35DE" w:rsidP="003C35DE">
      <w:pPr>
        <w:pStyle w:val="NoSpacing"/>
        <w:rPr>
          <w:rFonts w:cstheme="minorHAnsi"/>
          <w:sz w:val="24"/>
          <w:szCs w:val="24"/>
        </w:rPr>
      </w:pPr>
      <w:r w:rsidRPr="003E3F5C">
        <w:rPr>
          <w:rFonts w:cstheme="minorHAnsi"/>
          <w:sz w:val="24"/>
          <w:szCs w:val="24"/>
        </w:rPr>
        <w:t>in de ijdele hoop op veiligheid en zekerheid</w:t>
      </w:r>
    </w:p>
    <w:p w:rsidR="003C35DE" w:rsidRPr="003E3F5C" w:rsidRDefault="003C35DE" w:rsidP="003C35DE">
      <w:pPr>
        <w:pStyle w:val="NoSpacing"/>
        <w:rPr>
          <w:rFonts w:cstheme="minorHAnsi"/>
          <w:sz w:val="24"/>
          <w:szCs w:val="24"/>
        </w:rPr>
      </w:pPr>
      <w:r w:rsidRPr="003E3F5C">
        <w:rPr>
          <w:rFonts w:cstheme="minorHAnsi"/>
          <w:sz w:val="24"/>
          <w:szCs w:val="24"/>
        </w:rPr>
        <w:t>voor die van ons.</w:t>
      </w:r>
    </w:p>
    <w:p w:rsidR="003C35DE" w:rsidRPr="003E3F5C" w:rsidRDefault="003C35DE" w:rsidP="003C35DE">
      <w:pPr>
        <w:pStyle w:val="NoSpacing"/>
        <w:rPr>
          <w:rFonts w:cstheme="minorHAnsi"/>
          <w:sz w:val="24"/>
          <w:szCs w:val="24"/>
        </w:rPr>
      </w:pPr>
    </w:p>
    <w:p w:rsidR="003C35DE" w:rsidRPr="003E3F5C" w:rsidRDefault="003C35DE" w:rsidP="003C35DE">
      <w:pPr>
        <w:pStyle w:val="NoSpacing"/>
        <w:rPr>
          <w:rFonts w:cstheme="minorHAnsi"/>
          <w:sz w:val="24"/>
          <w:szCs w:val="24"/>
        </w:rPr>
      </w:pPr>
      <w:r w:rsidRPr="003E3F5C">
        <w:rPr>
          <w:rFonts w:cstheme="minorHAnsi"/>
          <w:sz w:val="24"/>
          <w:szCs w:val="24"/>
        </w:rPr>
        <w:t>Stichter van vrede,</w:t>
      </w:r>
    </w:p>
    <w:p w:rsidR="003C35DE" w:rsidRPr="003E3F5C" w:rsidRDefault="003C35DE" w:rsidP="003C35DE">
      <w:pPr>
        <w:pStyle w:val="NoSpacing"/>
        <w:rPr>
          <w:rFonts w:cstheme="minorHAnsi"/>
          <w:sz w:val="24"/>
          <w:szCs w:val="24"/>
        </w:rPr>
      </w:pPr>
      <w:r w:rsidRPr="003E3F5C">
        <w:rPr>
          <w:rFonts w:cstheme="minorHAnsi"/>
          <w:sz w:val="24"/>
          <w:szCs w:val="24"/>
        </w:rPr>
        <w:t>leid ons allen naar een plaats</w:t>
      </w:r>
    </w:p>
    <w:p w:rsidR="003C35DE" w:rsidRPr="003E3F5C" w:rsidRDefault="003C35DE" w:rsidP="003C35DE">
      <w:pPr>
        <w:pStyle w:val="NoSpacing"/>
        <w:rPr>
          <w:rFonts w:cstheme="minorHAnsi"/>
          <w:sz w:val="24"/>
          <w:szCs w:val="24"/>
        </w:rPr>
      </w:pPr>
      <w:r w:rsidRPr="003E3F5C">
        <w:rPr>
          <w:rFonts w:cstheme="minorHAnsi"/>
          <w:sz w:val="24"/>
          <w:szCs w:val="24"/>
        </w:rPr>
        <w:t>van genezing en heelheid</w:t>
      </w:r>
    </w:p>
    <w:p w:rsidR="003C35DE" w:rsidRPr="003E3F5C" w:rsidRDefault="003C35DE" w:rsidP="003C35DE">
      <w:pPr>
        <w:pStyle w:val="NoSpacing"/>
        <w:rPr>
          <w:rFonts w:cstheme="minorHAnsi"/>
          <w:sz w:val="24"/>
          <w:szCs w:val="24"/>
        </w:rPr>
      </w:pPr>
      <w:r w:rsidRPr="003E3F5C">
        <w:rPr>
          <w:rFonts w:cstheme="minorHAnsi"/>
          <w:sz w:val="24"/>
          <w:szCs w:val="24"/>
        </w:rPr>
        <w:t>zodat het land gevuld kan worden</w:t>
      </w:r>
    </w:p>
    <w:p w:rsidR="003C35DE" w:rsidRPr="003E3F5C" w:rsidRDefault="003C35DE" w:rsidP="003C35DE">
      <w:pPr>
        <w:pStyle w:val="NoSpacing"/>
        <w:rPr>
          <w:rFonts w:cstheme="minorHAnsi"/>
          <w:sz w:val="24"/>
          <w:szCs w:val="24"/>
        </w:rPr>
      </w:pPr>
      <w:r w:rsidRPr="003E3F5C">
        <w:rPr>
          <w:rFonts w:cstheme="minorHAnsi"/>
          <w:sz w:val="24"/>
          <w:szCs w:val="24"/>
        </w:rPr>
        <w:t>met de geluiden van vreugde en blijdschap</w:t>
      </w:r>
    </w:p>
    <w:p w:rsidR="003C35DE" w:rsidRPr="003E3F5C" w:rsidRDefault="003C35DE" w:rsidP="003C35DE">
      <w:pPr>
        <w:pStyle w:val="NoSpacing"/>
        <w:rPr>
          <w:rFonts w:cstheme="minorHAnsi"/>
          <w:sz w:val="24"/>
          <w:szCs w:val="24"/>
        </w:rPr>
      </w:pPr>
      <w:r w:rsidRPr="003E3F5C">
        <w:rPr>
          <w:rFonts w:cstheme="minorHAnsi"/>
          <w:sz w:val="24"/>
          <w:szCs w:val="24"/>
        </w:rPr>
        <w:t>van de rivier tot de zee,</w:t>
      </w:r>
    </w:p>
    <w:p w:rsidR="003C35DE" w:rsidRPr="003E3F5C" w:rsidRDefault="003C35DE" w:rsidP="003C35DE">
      <w:pPr>
        <w:pStyle w:val="NoSpacing"/>
        <w:rPr>
          <w:rFonts w:cstheme="minorHAnsi"/>
          <w:sz w:val="24"/>
          <w:szCs w:val="24"/>
        </w:rPr>
      </w:pPr>
      <w:r w:rsidRPr="003E3F5C">
        <w:rPr>
          <w:rFonts w:cstheme="minorHAnsi"/>
          <w:sz w:val="24"/>
          <w:szCs w:val="24"/>
        </w:rPr>
        <w:t>zo spoedig mogelijk in ons leven.</w:t>
      </w:r>
    </w:p>
    <w:p w:rsidR="003C35DE" w:rsidRPr="003E3F5C" w:rsidRDefault="003C35DE" w:rsidP="003C35DE">
      <w:pPr>
        <w:pStyle w:val="NoSpacing"/>
        <w:rPr>
          <w:rFonts w:cstheme="minorHAnsi"/>
          <w:sz w:val="24"/>
          <w:szCs w:val="24"/>
        </w:rPr>
      </w:pPr>
      <w:r w:rsidRPr="003E3F5C">
        <w:rPr>
          <w:rFonts w:cstheme="minorHAnsi"/>
          <w:sz w:val="24"/>
          <w:szCs w:val="24"/>
        </w:rPr>
        <w:t>En laten we zeggen,</w:t>
      </w:r>
    </w:p>
    <w:p w:rsidR="003C35DE" w:rsidRPr="003E3F5C" w:rsidRDefault="003C35DE" w:rsidP="003C35DE">
      <w:pPr>
        <w:pStyle w:val="NoSpacing"/>
        <w:rPr>
          <w:rFonts w:cstheme="minorHAnsi"/>
          <w:sz w:val="24"/>
          <w:szCs w:val="24"/>
        </w:rPr>
      </w:pPr>
      <w:r w:rsidRPr="003E3F5C">
        <w:rPr>
          <w:rFonts w:cstheme="minorHAnsi"/>
          <w:sz w:val="24"/>
          <w:szCs w:val="24"/>
        </w:rPr>
        <w:t>Amen.</w:t>
      </w:r>
    </w:p>
    <w:p w:rsidR="003C35DE" w:rsidRPr="003E3F5C" w:rsidRDefault="003C35DE" w:rsidP="003C35DE">
      <w:pPr>
        <w:pStyle w:val="NoSpacing"/>
        <w:rPr>
          <w:rFonts w:cstheme="minorHAnsi"/>
          <w:b/>
          <w:sz w:val="24"/>
          <w:szCs w:val="24"/>
        </w:rPr>
      </w:pPr>
    </w:p>
    <w:p w:rsidR="003C35DE" w:rsidRPr="003E3F5C" w:rsidRDefault="003C35DE" w:rsidP="003C35DE">
      <w:pPr>
        <w:pStyle w:val="NoSpacing"/>
        <w:rPr>
          <w:rFonts w:cstheme="minorHAnsi"/>
          <w:b/>
          <w:sz w:val="24"/>
          <w:szCs w:val="24"/>
        </w:rPr>
      </w:pPr>
      <w:r w:rsidRPr="003E3F5C">
        <w:rPr>
          <w:rFonts w:cstheme="minorHAnsi"/>
          <w:b/>
          <w:sz w:val="24"/>
          <w:szCs w:val="24"/>
        </w:rPr>
        <w:t>Gebed 3</w:t>
      </w:r>
    </w:p>
    <w:p w:rsidR="003C35DE" w:rsidRPr="003E3F5C" w:rsidRDefault="003C35DE" w:rsidP="003C35DE">
      <w:pPr>
        <w:pStyle w:val="NoSpacing"/>
        <w:rPr>
          <w:rFonts w:cstheme="minorHAnsi"/>
          <w:i/>
          <w:sz w:val="24"/>
          <w:szCs w:val="24"/>
        </w:rPr>
      </w:pPr>
      <w:r w:rsidRPr="003E3F5C">
        <w:rPr>
          <w:rFonts w:cstheme="minorHAnsi"/>
          <w:i/>
          <w:sz w:val="24"/>
          <w:szCs w:val="24"/>
        </w:rPr>
        <w:t>Sarah M.</w:t>
      </w:r>
    </w:p>
    <w:p w:rsidR="003C35DE" w:rsidRPr="003E3F5C" w:rsidRDefault="003C35DE" w:rsidP="003C35DE">
      <w:pPr>
        <w:pStyle w:val="NoSpacing"/>
        <w:rPr>
          <w:rFonts w:cstheme="minorHAnsi"/>
          <w:b/>
          <w:sz w:val="24"/>
          <w:szCs w:val="24"/>
        </w:rPr>
      </w:pPr>
    </w:p>
    <w:p w:rsidR="003C35DE" w:rsidRPr="003E3F5C" w:rsidRDefault="003C35DE" w:rsidP="003C35DE">
      <w:pPr>
        <w:pStyle w:val="NoSpacing"/>
        <w:rPr>
          <w:rFonts w:cstheme="minorHAnsi"/>
          <w:sz w:val="24"/>
          <w:szCs w:val="24"/>
        </w:rPr>
      </w:pPr>
      <w:r w:rsidRPr="003E3F5C">
        <w:rPr>
          <w:rFonts w:cstheme="minorHAnsi"/>
          <w:sz w:val="24"/>
          <w:szCs w:val="24"/>
        </w:rPr>
        <w:t xml:space="preserve">Onze God, en God van onze voorouders, </w:t>
      </w:r>
    </w:p>
    <w:p w:rsidR="003C35DE" w:rsidRPr="003E3F5C" w:rsidRDefault="003C35DE" w:rsidP="003C35DE">
      <w:pPr>
        <w:pStyle w:val="NoSpacing"/>
        <w:rPr>
          <w:rFonts w:cstheme="minorHAnsi"/>
          <w:sz w:val="24"/>
          <w:szCs w:val="24"/>
        </w:rPr>
      </w:pPr>
      <w:r w:rsidRPr="003E3F5C">
        <w:rPr>
          <w:rFonts w:cstheme="minorHAnsi"/>
          <w:sz w:val="24"/>
          <w:szCs w:val="24"/>
        </w:rPr>
        <w:t>die Abraham antwoordde toen zijn zoon op het altaar werd gebonden,</w:t>
      </w:r>
    </w:p>
    <w:p w:rsidR="003C35DE" w:rsidRPr="003E3F5C" w:rsidRDefault="003C35DE" w:rsidP="003C35DE">
      <w:pPr>
        <w:pStyle w:val="NoSpacing"/>
        <w:rPr>
          <w:rFonts w:cstheme="minorHAnsi"/>
          <w:sz w:val="24"/>
          <w:szCs w:val="24"/>
        </w:rPr>
      </w:pPr>
      <w:r w:rsidRPr="003E3F5C">
        <w:rPr>
          <w:rFonts w:cstheme="minorHAnsi"/>
          <w:sz w:val="24"/>
          <w:szCs w:val="24"/>
        </w:rPr>
        <w:t>die Sarah's gebeden in haar tent voor een kind herinnerde,</w:t>
      </w:r>
    </w:p>
    <w:p w:rsidR="003C35DE" w:rsidRPr="003E3F5C" w:rsidRDefault="003C35DE" w:rsidP="003C35DE">
      <w:pPr>
        <w:pStyle w:val="NoSpacing"/>
        <w:rPr>
          <w:rFonts w:cstheme="minorHAnsi"/>
          <w:sz w:val="24"/>
          <w:szCs w:val="24"/>
        </w:rPr>
      </w:pPr>
      <w:r w:rsidRPr="003E3F5C">
        <w:rPr>
          <w:rFonts w:cstheme="minorHAnsi"/>
          <w:sz w:val="24"/>
          <w:szCs w:val="24"/>
        </w:rPr>
        <w:t>en die Hagar vond in de woestijn op de weg naar Shur,</w:t>
      </w:r>
    </w:p>
    <w:p w:rsidR="003C35DE" w:rsidRPr="003E3F5C" w:rsidRDefault="003C35DE" w:rsidP="003C35DE">
      <w:pPr>
        <w:pStyle w:val="NoSpacing"/>
        <w:rPr>
          <w:rFonts w:cstheme="minorHAnsi"/>
          <w:sz w:val="24"/>
          <w:szCs w:val="24"/>
        </w:rPr>
      </w:pPr>
      <w:r w:rsidRPr="003E3F5C">
        <w:rPr>
          <w:rFonts w:cstheme="minorHAnsi"/>
          <w:sz w:val="24"/>
          <w:szCs w:val="24"/>
        </w:rPr>
        <w:t>en die de kreten van haar kind hoorde in de wildernis van Beer Shava,</w:t>
      </w:r>
    </w:p>
    <w:p w:rsidR="003C35DE" w:rsidRPr="003E3F5C" w:rsidRDefault="003C35DE" w:rsidP="003C35DE">
      <w:pPr>
        <w:pStyle w:val="NoSpacing"/>
        <w:rPr>
          <w:rFonts w:cstheme="minorHAnsi"/>
          <w:sz w:val="24"/>
          <w:szCs w:val="24"/>
        </w:rPr>
      </w:pPr>
      <w:r w:rsidRPr="003E3F5C">
        <w:rPr>
          <w:rFonts w:cstheme="minorHAnsi"/>
          <w:sz w:val="24"/>
          <w:szCs w:val="24"/>
        </w:rPr>
        <w:t xml:space="preserve">moge Hij onze Palestijnse broeders en zusters gedenken die werden gedood, </w:t>
      </w:r>
    </w:p>
    <w:p w:rsidR="003C35DE" w:rsidRPr="003E3F5C" w:rsidRDefault="003C35DE" w:rsidP="003C35DE">
      <w:pPr>
        <w:pStyle w:val="NoSpacing"/>
        <w:rPr>
          <w:rFonts w:cstheme="minorHAnsi"/>
          <w:sz w:val="24"/>
          <w:szCs w:val="24"/>
        </w:rPr>
      </w:pPr>
      <w:r w:rsidRPr="003E3F5C">
        <w:rPr>
          <w:rFonts w:cstheme="minorHAnsi"/>
          <w:sz w:val="24"/>
          <w:szCs w:val="24"/>
        </w:rPr>
        <w:t xml:space="preserve">die werden verdreven, </w:t>
      </w:r>
    </w:p>
    <w:p w:rsidR="003C35DE" w:rsidRPr="003E3F5C" w:rsidRDefault="003C35DE" w:rsidP="003C35DE">
      <w:pPr>
        <w:pStyle w:val="NoSpacing"/>
        <w:rPr>
          <w:rFonts w:cstheme="minorHAnsi"/>
          <w:sz w:val="24"/>
          <w:szCs w:val="24"/>
        </w:rPr>
      </w:pPr>
      <w:r w:rsidRPr="003E3F5C">
        <w:rPr>
          <w:rFonts w:cstheme="minorHAnsi"/>
          <w:sz w:val="24"/>
          <w:szCs w:val="24"/>
        </w:rPr>
        <w:t xml:space="preserve">die vluchtten, die niet naar huis mochten terugkeren.., </w:t>
      </w:r>
    </w:p>
    <w:p w:rsidR="003C35DE" w:rsidRPr="003E3F5C" w:rsidRDefault="003C35DE" w:rsidP="003C35DE">
      <w:pPr>
        <w:pStyle w:val="NoSpacing"/>
        <w:rPr>
          <w:rFonts w:cstheme="minorHAnsi"/>
          <w:sz w:val="24"/>
          <w:szCs w:val="24"/>
        </w:rPr>
      </w:pPr>
      <w:r w:rsidRPr="003E3F5C">
        <w:rPr>
          <w:rFonts w:cstheme="minorHAnsi"/>
          <w:sz w:val="24"/>
          <w:szCs w:val="24"/>
        </w:rPr>
        <w:t xml:space="preserve">en zij die nog steeds het risico lopen hun huis te verliezen. </w:t>
      </w:r>
    </w:p>
    <w:p w:rsidR="003C35DE" w:rsidRPr="003E3F5C" w:rsidRDefault="003C35DE" w:rsidP="003C35DE">
      <w:pPr>
        <w:pStyle w:val="NoSpacing"/>
        <w:rPr>
          <w:rFonts w:cstheme="minorHAnsi"/>
          <w:sz w:val="24"/>
          <w:szCs w:val="24"/>
        </w:rPr>
      </w:pPr>
    </w:p>
    <w:p w:rsidR="003C35DE" w:rsidRPr="003E3F5C" w:rsidRDefault="003C35DE" w:rsidP="003C35DE">
      <w:pPr>
        <w:pStyle w:val="NoSpacing"/>
        <w:rPr>
          <w:rFonts w:cstheme="minorHAnsi"/>
          <w:sz w:val="24"/>
          <w:szCs w:val="24"/>
        </w:rPr>
      </w:pPr>
      <w:r w:rsidRPr="003E3F5C">
        <w:rPr>
          <w:rFonts w:cstheme="minorHAnsi"/>
          <w:sz w:val="24"/>
          <w:szCs w:val="24"/>
        </w:rPr>
        <w:t>Mogen hun gebeden worden verhoord, zodat families worden herenigd in het land van hun voorouders,</w:t>
      </w:r>
    </w:p>
    <w:p w:rsidR="003C35DE" w:rsidRPr="003E3F5C" w:rsidRDefault="003C35DE" w:rsidP="003C35DE">
      <w:pPr>
        <w:pStyle w:val="NoSpacing"/>
        <w:rPr>
          <w:rFonts w:cstheme="minorHAnsi"/>
          <w:sz w:val="24"/>
          <w:szCs w:val="24"/>
        </w:rPr>
      </w:pPr>
      <w:r w:rsidRPr="003E3F5C">
        <w:rPr>
          <w:rFonts w:cstheme="minorHAnsi"/>
          <w:sz w:val="24"/>
          <w:szCs w:val="24"/>
        </w:rPr>
        <w:t xml:space="preserve">en zij in geluk en vreugde kunnen terugkeren naar hun land en hun huizen, </w:t>
      </w:r>
    </w:p>
    <w:p w:rsidR="003C35DE" w:rsidRPr="003E3F5C" w:rsidRDefault="003C35DE" w:rsidP="003C35DE">
      <w:pPr>
        <w:pStyle w:val="NoSpacing"/>
        <w:rPr>
          <w:rFonts w:cstheme="minorHAnsi"/>
          <w:sz w:val="24"/>
          <w:szCs w:val="24"/>
        </w:rPr>
      </w:pPr>
      <w:r w:rsidRPr="003E3F5C">
        <w:rPr>
          <w:rFonts w:cstheme="minorHAnsi"/>
          <w:sz w:val="24"/>
          <w:szCs w:val="24"/>
        </w:rPr>
        <w:t xml:space="preserve">in de steden, in de dorpen en buiten de dorpen. </w:t>
      </w:r>
    </w:p>
    <w:p w:rsidR="003C35DE" w:rsidRPr="003E3F5C" w:rsidRDefault="003C35DE" w:rsidP="003C35DE">
      <w:pPr>
        <w:pStyle w:val="NoSpacing"/>
        <w:rPr>
          <w:rFonts w:cstheme="minorHAnsi"/>
          <w:sz w:val="24"/>
          <w:szCs w:val="24"/>
        </w:rPr>
      </w:pPr>
      <w:r w:rsidRPr="003E3F5C">
        <w:rPr>
          <w:rFonts w:cstheme="minorHAnsi"/>
          <w:sz w:val="24"/>
          <w:szCs w:val="24"/>
        </w:rPr>
        <w:t xml:space="preserve">Mogen zij veilig wonen in het land, zonder angst voor ontworteling, </w:t>
      </w:r>
    </w:p>
    <w:p w:rsidR="003C35DE" w:rsidRPr="003E3F5C" w:rsidRDefault="003C35DE" w:rsidP="003C35DE">
      <w:pPr>
        <w:pStyle w:val="NoSpacing"/>
        <w:rPr>
          <w:rFonts w:cstheme="minorHAnsi"/>
          <w:sz w:val="24"/>
          <w:szCs w:val="24"/>
        </w:rPr>
      </w:pPr>
      <w:r w:rsidRPr="003E3F5C">
        <w:rPr>
          <w:rFonts w:cstheme="minorHAnsi"/>
          <w:sz w:val="24"/>
          <w:szCs w:val="24"/>
        </w:rPr>
        <w:t xml:space="preserve">en mogen zij vrij zijn om op te trekken naar uw heilige stad, </w:t>
      </w:r>
    </w:p>
    <w:p w:rsidR="003C35DE" w:rsidRPr="003E3F5C" w:rsidRDefault="003C35DE" w:rsidP="003C35DE">
      <w:pPr>
        <w:pStyle w:val="NoSpacing"/>
        <w:rPr>
          <w:rFonts w:cstheme="minorHAnsi"/>
          <w:sz w:val="24"/>
          <w:szCs w:val="24"/>
        </w:rPr>
      </w:pPr>
      <w:r w:rsidRPr="003E3F5C">
        <w:rPr>
          <w:rFonts w:cstheme="minorHAnsi"/>
          <w:sz w:val="24"/>
          <w:szCs w:val="24"/>
        </w:rPr>
        <w:t xml:space="preserve">en mogen wij allen tezamen wonen met gerechtigheid en recht en met vriendelijkheid en barmhartigheid. </w:t>
      </w:r>
    </w:p>
    <w:p w:rsidR="003C35DE" w:rsidRPr="003E3F5C" w:rsidRDefault="003C35DE" w:rsidP="003C35DE">
      <w:pPr>
        <w:pStyle w:val="NoSpacing"/>
        <w:rPr>
          <w:rFonts w:cstheme="minorHAnsi"/>
          <w:sz w:val="24"/>
          <w:szCs w:val="24"/>
        </w:rPr>
      </w:pPr>
    </w:p>
    <w:p w:rsidR="003C35DE" w:rsidRPr="003E3F5C" w:rsidRDefault="003C35DE" w:rsidP="003C35DE">
      <w:pPr>
        <w:pStyle w:val="NoSpacing"/>
        <w:rPr>
          <w:rFonts w:cstheme="minorHAnsi"/>
          <w:sz w:val="24"/>
          <w:szCs w:val="24"/>
        </w:rPr>
      </w:pPr>
      <w:r w:rsidRPr="003E3F5C">
        <w:rPr>
          <w:rFonts w:cstheme="minorHAnsi"/>
          <w:sz w:val="24"/>
          <w:szCs w:val="24"/>
        </w:rPr>
        <w:t xml:space="preserve">Help ons allen medeleven te hebben met elkaar, zoals geschreven staat: "en ik zal uw hart van steen wegnemen en vervangen door een hart van vlees." </w:t>
      </w:r>
    </w:p>
    <w:p w:rsidR="003C35DE" w:rsidRPr="003E3F5C" w:rsidRDefault="003C35DE" w:rsidP="003C35DE">
      <w:pPr>
        <w:pStyle w:val="NoSpacing"/>
        <w:rPr>
          <w:rFonts w:cstheme="minorHAnsi"/>
          <w:sz w:val="24"/>
          <w:szCs w:val="24"/>
          <w:lang w:val="en-GB"/>
        </w:rPr>
      </w:pPr>
      <w:r w:rsidRPr="003E3F5C">
        <w:rPr>
          <w:rFonts w:cstheme="minorHAnsi"/>
          <w:sz w:val="24"/>
          <w:szCs w:val="24"/>
        </w:rPr>
        <w:t xml:space="preserve">En wij zullen amen zeggen. </w:t>
      </w:r>
      <w:r w:rsidRPr="003E3F5C">
        <w:rPr>
          <w:rFonts w:cstheme="minorHAnsi"/>
          <w:sz w:val="24"/>
          <w:szCs w:val="24"/>
          <w:lang w:val="en-GB"/>
        </w:rPr>
        <w:t>"</w:t>
      </w:r>
    </w:p>
    <w:p w:rsidR="003C35DE" w:rsidRPr="00ED451A" w:rsidRDefault="003C35DE" w:rsidP="003C35DE">
      <w:pPr>
        <w:pStyle w:val="NormalWeb"/>
        <w:shd w:val="clear" w:color="auto" w:fill="FFFFFF"/>
        <w:rPr>
          <w:rFonts w:asciiTheme="minorHAnsi" w:hAnsiTheme="minorHAnsi" w:cstheme="minorHAnsi"/>
          <w:b/>
          <w:bCs/>
          <w:highlight w:val="yellow"/>
          <w:lang w:val="fr-BE"/>
        </w:rPr>
      </w:pPr>
    </w:p>
    <w:p w:rsidR="003C35DE" w:rsidRPr="00ED451A" w:rsidRDefault="003C35DE" w:rsidP="003C35DE">
      <w:pPr>
        <w:pStyle w:val="NormalWeb"/>
        <w:shd w:val="clear" w:color="auto" w:fill="FFFFFF"/>
        <w:rPr>
          <w:rFonts w:asciiTheme="minorHAnsi" w:hAnsiTheme="minorHAnsi" w:cstheme="minorHAnsi"/>
          <w:b/>
          <w:bCs/>
          <w:lang w:val="fr-BE"/>
        </w:rPr>
      </w:pPr>
    </w:p>
    <w:p w:rsidR="00C43392" w:rsidRDefault="00C43392"/>
    <w:sectPr w:rsidR="00C43392" w:rsidSect="0090397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1C3" w:rsidRDefault="00A111C3" w:rsidP="003C35DE">
      <w:r>
        <w:separator/>
      </w:r>
    </w:p>
  </w:endnote>
  <w:endnote w:type="continuationSeparator" w:id="0">
    <w:p w:rsidR="00A111C3" w:rsidRDefault="00A111C3" w:rsidP="003C35DE">
      <w:r>
        <w:continuationSeparator/>
      </w:r>
    </w:p>
  </w:endnote>
  <w:endnote w:id="1">
    <w:p w:rsidR="003C35DE" w:rsidRDefault="003C35DE">
      <w:pPr>
        <w:pStyle w:val="EndnoteText"/>
      </w:pPr>
      <w:r>
        <w:rPr>
          <w:rStyle w:val="EndnoteReference"/>
        </w:rPr>
        <w:endnoteRef/>
      </w:r>
      <w:r>
        <w:t xml:space="preserve"> Hiermee wordt de Allerhoogste bedoeld</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1C3" w:rsidRDefault="00A111C3" w:rsidP="003C35DE">
      <w:r>
        <w:separator/>
      </w:r>
    </w:p>
  </w:footnote>
  <w:footnote w:type="continuationSeparator" w:id="0">
    <w:p w:rsidR="00A111C3" w:rsidRDefault="00A111C3" w:rsidP="003C35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C35DE"/>
    <w:rsid w:val="003C35DE"/>
    <w:rsid w:val="00A111C3"/>
    <w:rsid w:val="00C4339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5D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35DE"/>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3C35DE"/>
    <w:pPr>
      <w:spacing w:after="0" w:line="240" w:lineRule="auto"/>
    </w:pPr>
  </w:style>
  <w:style w:type="paragraph" w:styleId="EndnoteText">
    <w:name w:val="endnote text"/>
    <w:basedOn w:val="Normal"/>
    <w:link w:val="EndnoteTextChar"/>
    <w:uiPriority w:val="99"/>
    <w:semiHidden/>
    <w:unhideWhenUsed/>
    <w:rsid w:val="003C35DE"/>
    <w:rPr>
      <w:sz w:val="20"/>
      <w:szCs w:val="20"/>
    </w:rPr>
  </w:style>
  <w:style w:type="character" w:customStyle="1" w:styleId="EndnoteTextChar">
    <w:name w:val="Endnote Text Char"/>
    <w:basedOn w:val="DefaultParagraphFont"/>
    <w:link w:val="EndnoteText"/>
    <w:uiPriority w:val="99"/>
    <w:semiHidden/>
    <w:rsid w:val="003C35DE"/>
    <w:rPr>
      <w:sz w:val="20"/>
      <w:szCs w:val="20"/>
    </w:rPr>
  </w:style>
  <w:style w:type="character" w:styleId="EndnoteReference">
    <w:name w:val="endnote reference"/>
    <w:basedOn w:val="DefaultParagraphFont"/>
    <w:uiPriority w:val="99"/>
    <w:semiHidden/>
    <w:unhideWhenUsed/>
    <w:rsid w:val="003C35DE"/>
    <w:rPr>
      <w:vertAlign w:val="superscript"/>
    </w:rPr>
  </w:style>
  <w:style w:type="paragraph" w:styleId="FootnoteText">
    <w:name w:val="footnote text"/>
    <w:basedOn w:val="Normal"/>
    <w:link w:val="FootnoteTextChar"/>
    <w:uiPriority w:val="99"/>
    <w:semiHidden/>
    <w:unhideWhenUsed/>
    <w:rsid w:val="003C35DE"/>
    <w:rPr>
      <w:sz w:val="20"/>
      <w:szCs w:val="20"/>
    </w:rPr>
  </w:style>
  <w:style w:type="character" w:customStyle="1" w:styleId="FootnoteTextChar">
    <w:name w:val="Footnote Text Char"/>
    <w:basedOn w:val="DefaultParagraphFont"/>
    <w:link w:val="FootnoteText"/>
    <w:uiPriority w:val="99"/>
    <w:semiHidden/>
    <w:rsid w:val="003C35DE"/>
    <w:rPr>
      <w:sz w:val="20"/>
      <w:szCs w:val="20"/>
    </w:rPr>
  </w:style>
  <w:style w:type="character" w:styleId="FootnoteReference">
    <w:name w:val="footnote reference"/>
    <w:basedOn w:val="DefaultParagraphFont"/>
    <w:uiPriority w:val="99"/>
    <w:semiHidden/>
    <w:unhideWhenUsed/>
    <w:rsid w:val="003C35D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6" ma:contentTypeDescription="Create a new document." ma:contentTypeScope="" ma:versionID="f6350240f5bd9a315c9c6eeecc9742bc">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4a5311663ff0317906c5e59572d4f4e"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6C7B6-0BBD-45AB-A5D0-815C1A7EF8D5}">
  <ds:schemaRefs>
    <ds:schemaRef ds:uri="http://schemas.openxmlformats.org/officeDocument/2006/bibliography"/>
  </ds:schemaRefs>
</ds:datastoreItem>
</file>

<file path=customXml/itemProps2.xml><?xml version="1.0" encoding="utf-8"?>
<ds:datastoreItem xmlns:ds="http://schemas.openxmlformats.org/officeDocument/2006/customXml" ds:itemID="{51C4D453-5759-4DE4-B152-9E618EF2EBAE}"/>
</file>

<file path=customXml/itemProps3.xml><?xml version="1.0" encoding="utf-8"?>
<ds:datastoreItem xmlns:ds="http://schemas.openxmlformats.org/officeDocument/2006/customXml" ds:itemID="{088DCC66-B91B-46C3-B250-D226525F235D}"/>
</file>

<file path=docProps/app.xml><?xml version="1.0" encoding="utf-8"?>
<Properties xmlns="http://schemas.openxmlformats.org/officeDocument/2006/extended-properties" xmlns:vt="http://schemas.openxmlformats.org/officeDocument/2006/docPropsVTypes">
  <Template>Normal</Template>
  <TotalTime>2</TotalTime>
  <Pages>4</Pages>
  <Words>846</Words>
  <Characters>4657</Characters>
  <Application>Microsoft Office Word</Application>
  <DocSecurity>0</DocSecurity>
  <Lines>38</Lines>
  <Paragraphs>10</Paragraphs>
  <ScaleCrop>false</ScaleCrop>
  <Company>Grizli777</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Rob van Drimmelen</cp:lastModifiedBy>
  <cp:revision>1</cp:revision>
  <dcterms:created xsi:type="dcterms:W3CDTF">2023-05-16T11:10:00Z</dcterms:created>
  <dcterms:modified xsi:type="dcterms:W3CDTF">2023-05-16T11:12:00Z</dcterms:modified>
</cp:coreProperties>
</file>